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8E785E" w:rsidRDefault="00E27FD8" w:rsidP="005776E9">
      <w:pPr>
        <w:pStyle w:val="berschrift1"/>
        <w:spacing w:before="0" w:after="0" w:line="276" w:lineRule="auto"/>
        <w:jc w:val="left"/>
      </w:pPr>
      <w:r w:rsidRPr="008E785E">
        <w:t>M&amp;T Expo 2018</w:t>
      </w:r>
      <w:r w:rsidR="00601A7E" w:rsidRPr="008E785E">
        <w:t xml:space="preserve">: Wirtgen Group </w:t>
      </w:r>
      <w:r w:rsidR="008E785E" w:rsidRPr="008E785E">
        <w:t>p</w:t>
      </w:r>
      <w:r w:rsidR="008E785E">
        <w:t>räsentiert innovative Lösungen für Lateinamerika</w:t>
      </w:r>
    </w:p>
    <w:p w:rsidR="0030316D" w:rsidRPr="008E785E" w:rsidRDefault="0030316D" w:rsidP="0030316D">
      <w:pPr>
        <w:pStyle w:val="Text"/>
      </w:pPr>
    </w:p>
    <w:p w:rsidR="008E785E" w:rsidRPr="008E785E" w:rsidRDefault="008E785E" w:rsidP="00F75B79">
      <w:pPr>
        <w:pStyle w:val="Text"/>
        <w:spacing w:line="276" w:lineRule="auto"/>
        <w:rPr>
          <w:rStyle w:val="Hervorhebung"/>
        </w:rPr>
      </w:pPr>
      <w:r w:rsidRPr="008E785E">
        <w:rPr>
          <w:rStyle w:val="Hervorhebung"/>
        </w:rPr>
        <w:t xml:space="preserve">Auf der diesjährigen M&amp;T Expo, die vom </w:t>
      </w:r>
      <w:r w:rsidR="003352F0">
        <w:rPr>
          <w:rStyle w:val="Hervorhebung"/>
        </w:rPr>
        <w:t>26</w:t>
      </w:r>
      <w:r w:rsidRPr="008E785E">
        <w:rPr>
          <w:rStyle w:val="Hervorhebung"/>
        </w:rPr>
        <w:t xml:space="preserve">. </w:t>
      </w:r>
      <w:r w:rsidR="00AF696B">
        <w:rPr>
          <w:rStyle w:val="Hervorhebung"/>
        </w:rPr>
        <w:t>b</w:t>
      </w:r>
      <w:r>
        <w:rPr>
          <w:rStyle w:val="Hervorhebung"/>
        </w:rPr>
        <w:t xml:space="preserve">is </w:t>
      </w:r>
      <w:r w:rsidR="003352F0">
        <w:rPr>
          <w:rStyle w:val="Hervorhebung"/>
        </w:rPr>
        <w:t>29</w:t>
      </w:r>
      <w:r>
        <w:rPr>
          <w:rStyle w:val="Hervorhebung"/>
        </w:rPr>
        <w:t xml:space="preserve">. </w:t>
      </w:r>
      <w:r w:rsidR="003352F0">
        <w:rPr>
          <w:rStyle w:val="Hervorhebung"/>
        </w:rPr>
        <w:t>November</w:t>
      </w:r>
      <w:r>
        <w:rPr>
          <w:rStyle w:val="Hervorhebung"/>
        </w:rPr>
        <w:t xml:space="preserve"> 2018 auf dem Gelände der </w:t>
      </w:r>
      <w:r w:rsidRPr="008E785E">
        <w:rPr>
          <w:b/>
        </w:rPr>
        <w:t>São Paulo Expo</w:t>
      </w:r>
      <w:r>
        <w:rPr>
          <w:b/>
        </w:rPr>
        <w:t xml:space="preserve"> in Brasilien stattfindet, zeigt die Wirtgen Group (Stand Nr. 500) erneut einen repräsentativen Querschnitt ihrer Maschinen und Technologien für den Straßenbau und die Straßensanierung.</w:t>
      </w:r>
      <w:r w:rsidR="00AF696B">
        <w:rPr>
          <w:b/>
        </w:rPr>
        <w:t xml:space="preserve"> Von den insgesamt 15 ausgestellten Maschinen sind 7 Premieren auf dem brasilianischen Markt und die meisten davon auch neu auf dem lateinamerikanischen Markt.</w:t>
      </w:r>
    </w:p>
    <w:p w:rsidR="0030316D" w:rsidRDefault="0030316D" w:rsidP="00F75B79">
      <w:pPr>
        <w:pStyle w:val="Text"/>
        <w:spacing w:line="276" w:lineRule="auto"/>
      </w:pPr>
    </w:p>
    <w:p w:rsidR="00AF696B" w:rsidRDefault="00AF696B" w:rsidP="00F75B79">
      <w:pPr>
        <w:pStyle w:val="Text"/>
        <w:spacing w:line="276" w:lineRule="auto"/>
      </w:pPr>
      <w:proofErr w:type="spellStart"/>
      <w:r>
        <w:t>Ciber</w:t>
      </w:r>
      <w:proofErr w:type="spellEnd"/>
      <w:r>
        <w:t xml:space="preserve"> </w:t>
      </w:r>
      <w:proofErr w:type="spellStart"/>
      <w:r>
        <w:t>Equipamentos</w:t>
      </w:r>
      <w:proofErr w:type="spellEnd"/>
      <w:r>
        <w:t xml:space="preserve"> </w:t>
      </w:r>
      <w:proofErr w:type="spellStart"/>
      <w:r>
        <w:t>Rodoviários</w:t>
      </w:r>
      <w:proofErr w:type="spellEnd"/>
      <w:r>
        <w:t>, ein Unternehmen der Wirtgen Group mit Sitz in Brasilien und Aktivitäten in Lateinamerika, Afrika, Ozeanien und Südostasien, stellt als Vertreter der Wirtgen Group auf der M&amp;T Expo 2018 aus. „Die technologischen Innovationen der Wirtgen Group werden kontinuierlich weiterentwickelt und bieten die Möglichkeit, Straßen schneller, qualitativ hochwertiger und kostengünstiger zu bauen und zu unterh</w:t>
      </w:r>
      <w:r w:rsidR="00F64A56">
        <w:t>a</w:t>
      </w:r>
      <w:bookmarkStart w:id="0" w:name="_GoBack"/>
      <w:bookmarkEnd w:id="0"/>
      <w:r>
        <w:t>lten</w:t>
      </w:r>
      <w:proofErr w:type="gramStart"/>
      <w:r>
        <w:t>,“</w:t>
      </w:r>
      <w:proofErr w:type="gramEnd"/>
      <w:r>
        <w:t xml:space="preserve"> erklärt </w:t>
      </w:r>
      <w:proofErr w:type="spellStart"/>
      <w:r>
        <w:t>Luiz</w:t>
      </w:r>
      <w:proofErr w:type="spellEnd"/>
      <w:r>
        <w:t xml:space="preserve"> Marcelo </w:t>
      </w:r>
      <w:proofErr w:type="spellStart"/>
      <w:r>
        <w:t>Tegon</w:t>
      </w:r>
      <w:proofErr w:type="spellEnd"/>
      <w:r>
        <w:t xml:space="preserve">, Commercial </w:t>
      </w:r>
      <w:proofErr w:type="spellStart"/>
      <w:r>
        <w:t>President</w:t>
      </w:r>
      <w:proofErr w:type="spellEnd"/>
      <w:r>
        <w:t xml:space="preserve"> von </w:t>
      </w:r>
      <w:proofErr w:type="spellStart"/>
      <w:r>
        <w:t>Ciber</w:t>
      </w:r>
      <w:proofErr w:type="spellEnd"/>
      <w:r>
        <w:t xml:space="preserve"> </w:t>
      </w:r>
      <w:proofErr w:type="spellStart"/>
      <w:r>
        <w:t>Equipamentos</w:t>
      </w:r>
      <w:proofErr w:type="spellEnd"/>
      <w:r>
        <w:t xml:space="preserve"> </w:t>
      </w:r>
      <w:proofErr w:type="spellStart"/>
      <w:r>
        <w:t>Rodoviários</w:t>
      </w:r>
      <w:proofErr w:type="spellEnd"/>
      <w:r>
        <w:t>.</w:t>
      </w:r>
    </w:p>
    <w:p w:rsidR="00AF696B" w:rsidRPr="00AF696B" w:rsidRDefault="00AF696B" w:rsidP="00F75B79">
      <w:pPr>
        <w:pStyle w:val="Text"/>
        <w:spacing w:line="276" w:lineRule="auto"/>
      </w:pPr>
    </w:p>
    <w:p w:rsidR="008E785E" w:rsidRPr="008E785E" w:rsidRDefault="008E785E" w:rsidP="00F75B79">
      <w:pPr>
        <w:pStyle w:val="Text"/>
        <w:spacing w:line="276" w:lineRule="auto"/>
      </w:pPr>
      <w:r w:rsidRPr="008E785E">
        <w:t xml:space="preserve">Zu den </w:t>
      </w:r>
      <w:r w:rsidRPr="00D9438F">
        <w:rPr>
          <w:b/>
        </w:rPr>
        <w:t>Wirtgen</w:t>
      </w:r>
      <w:r w:rsidRPr="008E785E">
        <w:t xml:space="preserve"> Exponaten gehören Kaltfräsen aller dre</w:t>
      </w:r>
      <w:r>
        <w:t>i Leistungsklassen: Die Kleinfrä</w:t>
      </w:r>
      <w:r w:rsidRPr="008E785E">
        <w:t xml:space="preserve">se W 100 ist speziell auf den lateinamerikanischen Markt abgestimmt und wird von </w:t>
      </w:r>
      <w:proofErr w:type="spellStart"/>
      <w:r w:rsidRPr="008E785E">
        <w:t>Ciber</w:t>
      </w:r>
      <w:proofErr w:type="spellEnd"/>
      <w:r w:rsidRPr="008E785E">
        <w:t xml:space="preserve"> in Porto Alegre produziert. </w:t>
      </w:r>
      <w:r>
        <w:t>Der wendige Hecklader bietet eine Vielzahl an Einsatzmöglichkeiten vom Abtragen der Deckschicht bis zum Komplettausbau. Ein weiteres Exponat, die 1 Meter Kompaktfräse W 100 CF, wird erstmals auf ein</w:t>
      </w:r>
      <w:r w:rsidR="00D9438F">
        <w:t>er</w:t>
      </w:r>
      <w:r>
        <w:t xml:space="preserve"> lateinamerikanischen Messe bezeigt. Der Frontlader besticht durch hohe Leistung. Die flexible Einstellung des extra großen Schwenkwinkels und der Geschwind</w:t>
      </w:r>
      <w:r w:rsidR="00D9438F">
        <w:t>i</w:t>
      </w:r>
      <w:r>
        <w:t>g</w:t>
      </w:r>
      <w:r w:rsidR="00D9438F">
        <w:t>k</w:t>
      </w:r>
      <w:r>
        <w:t>e</w:t>
      </w:r>
      <w:r w:rsidR="00D9438F">
        <w:t>i</w:t>
      </w:r>
      <w:r>
        <w:t>t des Frontladebandes sorgt für effiziente Materialverladung</w:t>
      </w:r>
      <w:r w:rsidR="00D9438F">
        <w:t xml:space="preserve">. Dritte im Team ist die einfach zu bedienende W 200. Mit hochwertigen Fräsergebnissen bei unschlagbar niedrigen Betriebskosten </w:t>
      </w:r>
      <w:proofErr w:type="gramStart"/>
      <w:r w:rsidR="00D9438F">
        <w:t>ist</w:t>
      </w:r>
      <w:proofErr w:type="gramEnd"/>
      <w:r w:rsidR="00D9438F">
        <w:t xml:space="preserve"> die Großfräsen zudem leicht zu transportieren.</w:t>
      </w:r>
    </w:p>
    <w:p w:rsidR="001C3B37" w:rsidRPr="00AF696B" w:rsidRDefault="001C3B37" w:rsidP="00F75B79">
      <w:pPr>
        <w:pStyle w:val="Text"/>
        <w:spacing w:line="276" w:lineRule="auto"/>
      </w:pPr>
    </w:p>
    <w:p w:rsidR="00D9438F" w:rsidRPr="00D9438F" w:rsidRDefault="00D9438F" w:rsidP="00F75B79">
      <w:pPr>
        <w:pStyle w:val="Text"/>
        <w:spacing w:line="276" w:lineRule="auto"/>
      </w:pPr>
      <w:r w:rsidRPr="00D9438F">
        <w:t xml:space="preserve">Zusätzlich stellt Wirtgen seinen </w:t>
      </w:r>
      <w:proofErr w:type="spellStart"/>
      <w:r w:rsidRPr="00D9438F">
        <w:t>Bodenstabilisierer</w:t>
      </w:r>
      <w:proofErr w:type="spellEnd"/>
      <w:r w:rsidRPr="00D9438F">
        <w:t xml:space="preserve"> und </w:t>
      </w:r>
      <w:proofErr w:type="spellStart"/>
      <w:r w:rsidRPr="00D9438F">
        <w:t>Kaltrecycler</w:t>
      </w:r>
      <w:proofErr w:type="spellEnd"/>
      <w:r w:rsidRPr="00D9438F">
        <w:t xml:space="preserve"> WR 240 vor. </w:t>
      </w:r>
      <w:r>
        <w:t>Der Allrounder der WR Baureihe eignet sich ideal für die kraftvolle, großflächige Stabilisierung von Böden mit unzureichender Tragfähigkeit mit Hilfe von Additiven wie Zement, Kalk und Wasser. Im Kaltrecyclingbetrieb wandelt der WR 240 sanierungsbedürftige Asphaltschichten in hochwertige Tragschichten um – unabhängig von Baustellengröße und Arbeitstiefe. Für die WR Baureihe hat Wirtgen ein Lösung entwickelt, die selbst den extremsten Anforderungen in beiden Anwendungen mehr als gerecht wird: den neuen DURAFORCE Fräs- und Mischrotor. Diese Entwicklung beendet die Ära unrentabler Werkzeugwechselzeiten und maximiert stattdessen die lukrativen Betriebszeiten.</w:t>
      </w:r>
    </w:p>
    <w:p w:rsidR="0030316D" w:rsidRPr="00AF696B" w:rsidRDefault="0030316D" w:rsidP="00F75B79">
      <w:pPr>
        <w:pStyle w:val="Text"/>
        <w:spacing w:line="276" w:lineRule="auto"/>
      </w:pPr>
    </w:p>
    <w:p w:rsidR="00A27E0C" w:rsidRPr="00A27E0C" w:rsidRDefault="002E7FBD" w:rsidP="002E7FBD">
      <w:pPr>
        <w:pStyle w:val="Text"/>
        <w:spacing w:line="276" w:lineRule="auto"/>
        <w:rPr>
          <w:iCs/>
        </w:rPr>
      </w:pPr>
      <w:r w:rsidRPr="00A27E0C">
        <w:rPr>
          <w:b/>
          <w:iCs/>
        </w:rPr>
        <w:lastRenderedPageBreak/>
        <w:t>Vögele</w:t>
      </w:r>
      <w:r w:rsidRPr="00A27E0C">
        <w:rPr>
          <w:iCs/>
        </w:rPr>
        <w:t xml:space="preserve"> </w:t>
      </w:r>
      <w:r w:rsidR="00A27E0C" w:rsidRPr="00A27E0C">
        <w:rPr>
          <w:iCs/>
        </w:rPr>
        <w:t xml:space="preserve">präsentiert die beiden Raupenfertiger SUPER 1300-3 und SUPER 1800-3. </w:t>
      </w:r>
      <w:r w:rsidR="00A27E0C">
        <w:rPr>
          <w:iCs/>
        </w:rPr>
        <w:t xml:space="preserve">Der SUPER 1300-3 aus der Kompaktklasse ist ein äußerst kompakter Fertiger, der sich durch seine geringen Abmessungen für </w:t>
      </w:r>
      <w:proofErr w:type="gramStart"/>
      <w:r w:rsidR="00A27E0C">
        <w:rPr>
          <w:iCs/>
        </w:rPr>
        <w:t>ein</w:t>
      </w:r>
      <w:proofErr w:type="gramEnd"/>
      <w:r w:rsidR="00A27E0C">
        <w:rPr>
          <w:iCs/>
        </w:rPr>
        <w:t xml:space="preserve"> Vielzahl von Anwendungen eignet. Mit einem Einbaubreitenspektrum von 0,75 m bis 5 m bewältigt der SUPER 1300-3 mühelos kombinierte Fußgänger- und Radwege, Wirtschaftswege, Nebenstraßen und Plätze. </w:t>
      </w:r>
      <w:proofErr w:type="gramStart"/>
      <w:r w:rsidR="00A27E0C">
        <w:rPr>
          <w:iCs/>
        </w:rPr>
        <w:t>Der Fertiger</w:t>
      </w:r>
      <w:proofErr w:type="gramEnd"/>
      <w:r w:rsidR="00A27E0C">
        <w:rPr>
          <w:iCs/>
        </w:rPr>
        <w:t xml:space="preserve"> wird von einem modernen Deutz Dieselmotor mit einer Leistung von 74,4 kW angetrieben und ist mit einer Ausziehbohle AB 340 in TV-Ausführung für beste Verdichtung</w:t>
      </w:r>
      <w:r w:rsidR="00A27E0C" w:rsidRPr="00A27E0C">
        <w:rPr>
          <w:iCs/>
        </w:rPr>
        <w:t xml:space="preserve"> </w:t>
      </w:r>
      <w:r w:rsidR="00A27E0C">
        <w:rPr>
          <w:iCs/>
        </w:rPr>
        <w:t>ausgestattet. Wie alle Vögele Bohlen, verfügt die AB 340 über ein elektrisches Heizsystem, das in puncto Leistung und Energieeffizienz neue Maßstäbe setzt.</w:t>
      </w:r>
    </w:p>
    <w:p w:rsidR="00A27E0C" w:rsidRPr="00A27E0C" w:rsidRDefault="00A27E0C" w:rsidP="002E7FBD">
      <w:pPr>
        <w:pStyle w:val="Text"/>
        <w:spacing w:line="276" w:lineRule="auto"/>
        <w:rPr>
          <w:iCs/>
        </w:rPr>
      </w:pPr>
    </w:p>
    <w:p w:rsidR="002E7FBD" w:rsidRPr="002B726A" w:rsidRDefault="002B726A" w:rsidP="002E7FBD">
      <w:pPr>
        <w:pStyle w:val="Text"/>
        <w:spacing w:line="276" w:lineRule="auto"/>
      </w:pPr>
      <w:r w:rsidRPr="002B726A">
        <w:t xml:space="preserve">Das zweite Modell, der SUPER 1800-3 aus der Universal Class, </w:t>
      </w:r>
      <w:r>
        <w:t>bewältigt den Einbau auf Autobahnen, Landstraßen und öffentlichen Plätzen ebenso gut wie auf engen Kreisverkehren.</w:t>
      </w:r>
      <w:r w:rsidR="00F56ED3">
        <w:t xml:space="preserve"> Im Mittelpunkt stehen dabei insbesondere ökologische, ökonomische und ergonomische Faktoren. Der innovative, umweltfreundliche und wirtschaftliche Asphaltfertiger ist mit modernster, anwenderfreundlicher Technik ausgestattet. Das Vögele </w:t>
      </w:r>
      <w:proofErr w:type="spellStart"/>
      <w:r w:rsidR="00F56ED3">
        <w:t>EcoPlus</w:t>
      </w:r>
      <w:proofErr w:type="spellEnd"/>
      <w:r w:rsidR="00F56ED3">
        <w:t xml:space="preserve">-Paket beispielsweise senkt sowohl den Kraftstoffverbrauch als auch den Geräuschpegel deutlich. Zusätzlich erleichtern die Funktionen </w:t>
      </w:r>
      <w:proofErr w:type="spellStart"/>
      <w:r w:rsidR="00F56ED3">
        <w:t>AutoSet</w:t>
      </w:r>
      <w:proofErr w:type="spellEnd"/>
      <w:r w:rsidR="00F56ED3">
        <w:t xml:space="preserve"> Plus und </w:t>
      </w:r>
      <w:proofErr w:type="spellStart"/>
      <w:r w:rsidR="00F56ED3">
        <w:t>PaveDock</w:t>
      </w:r>
      <w:proofErr w:type="spellEnd"/>
      <w:r w:rsidR="00F56ED3">
        <w:t xml:space="preserve"> </w:t>
      </w:r>
      <w:proofErr w:type="spellStart"/>
      <w:r w:rsidR="00F56ED3">
        <w:t>Assistant</w:t>
      </w:r>
      <w:proofErr w:type="spellEnd"/>
      <w:r w:rsidR="00F56ED3">
        <w:t xml:space="preserve"> das Arbeiten mit dem SUPER 1800-3.</w:t>
      </w:r>
    </w:p>
    <w:p w:rsidR="002B726A" w:rsidRPr="002B726A" w:rsidRDefault="002B726A" w:rsidP="002E7FBD">
      <w:pPr>
        <w:pStyle w:val="Text"/>
        <w:spacing w:line="276" w:lineRule="auto"/>
      </w:pPr>
    </w:p>
    <w:p w:rsidR="00F56ED3" w:rsidRPr="00F56ED3" w:rsidRDefault="00F56ED3" w:rsidP="002E7FBD">
      <w:pPr>
        <w:pStyle w:val="Text"/>
        <w:spacing w:line="276" w:lineRule="auto"/>
      </w:pPr>
      <w:r w:rsidRPr="00F56ED3">
        <w:t xml:space="preserve">Sowohl der SUPER 1800-3 als auch der SUPER 1300-3 sind mit dem benutzerfreundlichen Bediensystem </w:t>
      </w:r>
      <w:proofErr w:type="spellStart"/>
      <w:r w:rsidRPr="00F56ED3">
        <w:t>ErgoPlus</w:t>
      </w:r>
      <w:proofErr w:type="spellEnd"/>
      <w:r w:rsidRPr="00F56ED3">
        <w:t xml:space="preserve"> 3 ausgestattet. </w:t>
      </w:r>
      <w:r>
        <w:t>Der Farbbildschirm mit seiner kontrastreichen Oberfläche gewährleistet auch bei schlechten Lichtverhältnissen eine brillante Lesbarkeit. Selbsterklärende, sprachneutrale Symbole ermöglichen ein intuitives Arbeiten. Darüber hinaus lassen sich der Fahrersitz und die Bedienkonsole auf der Arbeitsbühne ebenso wie die Bohlenkonsolen einfach an die Bedürfnisse des Einbauteams anpassen. Die Seitenverkleidung bietet wirksamen Schutz vor Wind und Regen.</w:t>
      </w:r>
    </w:p>
    <w:p w:rsidR="009A0ED5" w:rsidRPr="00F56ED3" w:rsidRDefault="009A0ED5" w:rsidP="00F75B79">
      <w:pPr>
        <w:pStyle w:val="Text"/>
        <w:spacing w:line="276" w:lineRule="auto"/>
        <w:rPr>
          <w:rStyle w:val="Hervorhebung"/>
          <w:b w:val="0"/>
        </w:rPr>
      </w:pPr>
    </w:p>
    <w:p w:rsidR="00F56ED3" w:rsidRPr="00F56ED3" w:rsidRDefault="007137F4" w:rsidP="00F75B79">
      <w:pPr>
        <w:pStyle w:val="Text"/>
        <w:spacing w:line="276" w:lineRule="auto"/>
        <w:rPr>
          <w:rFonts w:ascii="Verdana" w:eastAsia="Calibri" w:hAnsi="Verdana" w:cs="Times New Roman"/>
          <w:iCs/>
          <w:szCs w:val="22"/>
        </w:rPr>
      </w:pPr>
      <w:r w:rsidRPr="00F56ED3">
        <w:rPr>
          <w:rFonts w:ascii="Verdana" w:eastAsia="Calibri" w:hAnsi="Verdana" w:cs="Times New Roman"/>
          <w:b/>
          <w:iCs/>
          <w:szCs w:val="22"/>
        </w:rPr>
        <w:t>Hamm</w:t>
      </w:r>
      <w:r w:rsidRPr="00F56ED3">
        <w:rPr>
          <w:rFonts w:ascii="Verdana" w:eastAsia="Calibri" w:hAnsi="Verdana" w:cs="Times New Roman"/>
          <w:iCs/>
          <w:szCs w:val="22"/>
        </w:rPr>
        <w:t xml:space="preserve">, </w:t>
      </w:r>
      <w:r w:rsidR="00F56ED3" w:rsidRPr="00F56ED3">
        <w:rPr>
          <w:rFonts w:ascii="Verdana" w:eastAsia="Calibri" w:hAnsi="Verdana" w:cs="Times New Roman"/>
          <w:iCs/>
          <w:szCs w:val="22"/>
        </w:rPr>
        <w:t>der führende Hersteller für Verdichtungstechnik in Lateinamerika und weltweit, präsentiert seine</w:t>
      </w:r>
      <w:r w:rsidR="00F56ED3">
        <w:rPr>
          <w:rFonts w:ascii="Verdana" w:eastAsia="Calibri" w:hAnsi="Verdana" w:cs="Times New Roman"/>
          <w:iCs/>
          <w:szCs w:val="22"/>
        </w:rPr>
        <w:t xml:space="preserve">n Walzenzug 3520 mit einem Einsatzgewicht von 20 t sowie den Walzenzug 3411 mit 11 t – ein vielseitiges Multitalent für den Erdbau. Für die Asphaltverdichtung zeigt Hamm mehrere knickgelenkte Tandemwalzen: zwei Kompaktwalzen der HD </w:t>
      </w:r>
      <w:proofErr w:type="spellStart"/>
      <w:r w:rsidR="00F56ED3">
        <w:rPr>
          <w:rFonts w:ascii="Verdana" w:eastAsia="Calibri" w:hAnsi="Verdana" w:cs="Times New Roman"/>
          <w:iCs/>
          <w:szCs w:val="22"/>
        </w:rPr>
        <w:t>CompactLine</w:t>
      </w:r>
      <w:proofErr w:type="spellEnd"/>
      <w:r w:rsidR="00F56ED3">
        <w:rPr>
          <w:rFonts w:ascii="Verdana" w:eastAsia="Calibri" w:hAnsi="Verdana" w:cs="Times New Roman"/>
          <w:iCs/>
          <w:szCs w:val="22"/>
        </w:rPr>
        <w:t xml:space="preserve">, die Vibrationswalze HD 10 VV und die Kombiwalze HD 14 VT sowie zwei Kombiwalzen mit einem Einsatzgewicht von 9 t: die HD 90 K und HD O90K mit Oszillationstechnik. Außerdem präsentiert Hamm </w:t>
      </w:r>
      <w:r w:rsidR="00F56ED3" w:rsidRPr="00F56ED3">
        <w:rPr>
          <w:rFonts w:ascii="Verdana" w:eastAsia="Calibri" w:hAnsi="Verdana" w:cs="Times New Roman"/>
          <w:iCs/>
          <w:szCs w:val="22"/>
        </w:rPr>
        <w:t xml:space="preserve">in São Paulo die Gummiradwalze GRW 280-12H, die sowohl im Erdbau als auch in der Asphaltverdichtung einsetzbar ist. </w:t>
      </w:r>
    </w:p>
    <w:p w:rsidR="0030088C" w:rsidRPr="00AF696B" w:rsidRDefault="0030088C" w:rsidP="00F75B79">
      <w:pPr>
        <w:pStyle w:val="Text"/>
        <w:spacing w:line="276" w:lineRule="auto"/>
      </w:pPr>
    </w:p>
    <w:p w:rsidR="00AF696B" w:rsidRDefault="00AF696B">
      <w:pPr>
        <w:rPr>
          <w:b/>
          <w:sz w:val="22"/>
        </w:rPr>
      </w:pPr>
      <w:r>
        <w:rPr>
          <w:b/>
        </w:rPr>
        <w:br w:type="page"/>
      </w:r>
    </w:p>
    <w:p w:rsidR="00F56ED3" w:rsidRPr="00F56ED3" w:rsidRDefault="00F56ED3" w:rsidP="00F75B79">
      <w:pPr>
        <w:pStyle w:val="Text"/>
        <w:spacing w:line="276" w:lineRule="auto"/>
      </w:pPr>
      <w:proofErr w:type="spellStart"/>
      <w:r w:rsidRPr="00AF696B">
        <w:rPr>
          <w:b/>
        </w:rPr>
        <w:lastRenderedPageBreak/>
        <w:t>Ciber</w:t>
      </w:r>
      <w:proofErr w:type="spellEnd"/>
      <w:r>
        <w:t xml:space="preserve"> rundet </w:t>
      </w:r>
      <w:r w:rsidR="00FB7194">
        <w:t>die Wirtgen Group Produktpalette ab.</w:t>
      </w:r>
      <w:r w:rsidR="00AF696B">
        <w:t xml:space="preserve"> Neue Herausforderungen im Asphalteinbau wie die Herstellung von nachhaltigen Asphaltgemischen, wirtschaftlicheren Mischungen oder länger haltbare Asphaltgemische wirken sich auf Additive, Projekte und Anlagen aus. Deshalb zeigt </w:t>
      </w:r>
      <w:proofErr w:type="spellStart"/>
      <w:r w:rsidR="00AF696B">
        <w:t>Ciber</w:t>
      </w:r>
      <w:proofErr w:type="spellEnd"/>
      <w:r w:rsidR="00AF696B">
        <w:t xml:space="preserve"> seine wesentlichen Innovation</w:t>
      </w:r>
      <w:r w:rsidR="00692C71">
        <w:t>en</w:t>
      </w:r>
      <w:r w:rsidR="00AF696B">
        <w:t xml:space="preserve"> in Form der neuen Produktlinie der </w:t>
      </w:r>
      <w:proofErr w:type="spellStart"/>
      <w:r w:rsidR="00AF696B">
        <w:t>iNOVA</w:t>
      </w:r>
      <w:proofErr w:type="spellEnd"/>
      <w:r w:rsidR="00AF696B">
        <w:t xml:space="preserve"> Asphaltmischanlagen mit den neuesten Technologien, die auf dem Markt einzigartig sind.</w:t>
      </w:r>
    </w:p>
    <w:p w:rsidR="002E765F" w:rsidRPr="00AF696B" w:rsidRDefault="002E765F" w:rsidP="0030316D">
      <w:pPr>
        <w:pStyle w:val="Text"/>
      </w:pPr>
    </w:p>
    <w:p w:rsidR="0030316D" w:rsidRPr="00AF696B" w:rsidRDefault="00692C71" w:rsidP="0030316D">
      <w:pPr>
        <w:pStyle w:val="HeadlineFotos"/>
      </w:pPr>
      <w:r>
        <w:rPr>
          <w:rFonts w:eastAsia="Calibri" w:cs="Arial"/>
          <w:caps w:val="0"/>
          <w:szCs w:val="22"/>
        </w:rPr>
        <w:t>F</w:t>
      </w:r>
      <w:r w:rsidR="008427F2" w:rsidRPr="00AF696B">
        <w:rPr>
          <w:rFonts w:eastAsia="Calibri" w:cs="Arial"/>
          <w:caps w:val="0"/>
          <w:szCs w:val="22"/>
        </w:rPr>
        <w:t>otos</w:t>
      </w:r>
      <w:r w:rsidR="00D166AC" w:rsidRPr="00AF696B">
        <w:t>:</w:t>
      </w:r>
    </w:p>
    <w:tbl>
      <w:tblPr>
        <w:tblStyle w:val="Basic"/>
        <w:tblW w:w="0" w:type="auto"/>
        <w:tblCellSpacing w:w="71" w:type="dxa"/>
        <w:tblLook w:val="04A0" w:firstRow="1" w:lastRow="0" w:firstColumn="1" w:lastColumn="0" w:noHBand="0" w:noVBand="1"/>
      </w:tblPr>
      <w:tblGrid>
        <w:gridCol w:w="4975"/>
        <w:gridCol w:w="4833"/>
      </w:tblGrid>
      <w:tr w:rsidR="00D166AC" w:rsidRPr="00FB719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601A7E" w:rsidRDefault="0030316D" w:rsidP="00D166AC">
            <w:pPr>
              <w:rPr>
                <w:lang w:val="en-US"/>
              </w:rPr>
            </w:pPr>
            <w:r w:rsidRPr="00601A7E">
              <w:rPr>
                <w:b/>
                <w:noProof/>
                <w:lang w:eastAsia="de-DE"/>
              </w:rPr>
              <w:drawing>
                <wp:inline distT="0" distB="0" distL="0" distR="0" wp14:anchorId="638F372D" wp14:editId="0844B5F5">
                  <wp:extent cx="2770030" cy="1843612"/>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70030" cy="1843612"/>
                          </a:xfrm>
                          <a:prstGeom prst="rect">
                            <a:avLst/>
                          </a:prstGeom>
                          <a:noFill/>
                          <a:ln>
                            <a:noFill/>
                          </a:ln>
                        </pic:spPr>
                      </pic:pic>
                    </a:graphicData>
                  </a:graphic>
                </wp:inline>
              </w:drawing>
            </w:r>
          </w:p>
        </w:tc>
        <w:tc>
          <w:tcPr>
            <w:tcW w:w="4832" w:type="dxa"/>
          </w:tcPr>
          <w:p w:rsidR="0030316D" w:rsidRPr="00AF696B" w:rsidRDefault="008D0E7F" w:rsidP="0030316D">
            <w:pPr>
              <w:pStyle w:val="berschrift3"/>
              <w:outlineLvl w:val="2"/>
            </w:pPr>
            <w:r w:rsidRPr="00AF696B">
              <w:t>W_photo_W100CFi_00947_HI</w:t>
            </w:r>
          </w:p>
          <w:p w:rsidR="00D166AC" w:rsidRPr="00FB7194" w:rsidRDefault="00FB7194" w:rsidP="00FB7194">
            <w:pPr>
              <w:pStyle w:val="Text"/>
              <w:jc w:val="left"/>
              <w:rPr>
                <w:sz w:val="20"/>
              </w:rPr>
            </w:pPr>
            <w:r w:rsidRPr="00FB7194">
              <w:rPr>
                <w:sz w:val="20"/>
              </w:rPr>
              <w:t xml:space="preserve">Die W 100 CF aus der Kompaktklasse mit 1 m Arbeitsbreite und 0 – 330 mm Arbeitstiefe meistert jede Anwendung, wie z. </w:t>
            </w:r>
            <w:r>
              <w:rPr>
                <w:sz w:val="20"/>
              </w:rPr>
              <w:t>B. das Abfräsen von Fahrbahnschichten oder das Fräsen von Anschlüssen bei der Straßensanierung. Durch das angepasste Maschinengewicht und die kompakten Abmessungen kann die Wirtgen Kompaktfräse problemlos ohne Sondergenehmigung transportiert werden</w:t>
            </w:r>
            <w:r w:rsidR="001320A0" w:rsidRPr="00FB7194">
              <w:rPr>
                <w:sz w:val="20"/>
              </w:rPr>
              <w:t>.</w:t>
            </w:r>
          </w:p>
        </w:tc>
      </w:tr>
    </w:tbl>
    <w:p w:rsidR="00D166AC" w:rsidRPr="00FB7194" w:rsidRDefault="00D166AC" w:rsidP="00D166AC">
      <w:pPr>
        <w:pStyle w:val="Text"/>
      </w:pPr>
    </w:p>
    <w:tbl>
      <w:tblPr>
        <w:tblStyle w:val="Basic"/>
        <w:tblW w:w="0" w:type="auto"/>
        <w:tblCellSpacing w:w="71" w:type="dxa"/>
        <w:tblLook w:val="04A0" w:firstRow="1" w:lastRow="0" w:firstColumn="1" w:lastColumn="0" w:noHBand="0" w:noVBand="1"/>
      </w:tblPr>
      <w:tblGrid>
        <w:gridCol w:w="5010"/>
        <w:gridCol w:w="4798"/>
      </w:tblGrid>
      <w:tr w:rsidR="00A22FC4" w:rsidRPr="00FB7194" w:rsidTr="00D8377E">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A22FC4" w:rsidRPr="00601A7E" w:rsidRDefault="00A22FC4" w:rsidP="006B6D1A">
            <w:pPr>
              <w:rPr>
                <w:lang w:val="en-US"/>
              </w:rPr>
            </w:pPr>
            <w:r w:rsidRPr="00601A7E">
              <w:rPr>
                <w:b/>
                <w:noProof/>
                <w:lang w:eastAsia="de-DE"/>
              </w:rPr>
              <w:drawing>
                <wp:inline distT="0" distB="0" distL="0" distR="0" wp14:anchorId="14D7948F" wp14:editId="2D6AFEAD">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5" w:type="dxa"/>
          </w:tcPr>
          <w:p w:rsidR="00A22FC4" w:rsidRPr="00AF696B" w:rsidRDefault="00177555" w:rsidP="006B6D1A">
            <w:pPr>
              <w:pStyle w:val="berschrift3"/>
              <w:outlineLvl w:val="2"/>
            </w:pPr>
            <w:r w:rsidRPr="00AF696B">
              <w:t>VOEGELE_SUPER1300-3_SUPER1800-3</w:t>
            </w:r>
          </w:p>
          <w:p w:rsidR="00A22FC4" w:rsidRPr="00FB7194" w:rsidRDefault="00177555" w:rsidP="00FB7194">
            <w:pPr>
              <w:pStyle w:val="Text"/>
              <w:jc w:val="left"/>
              <w:rPr>
                <w:sz w:val="20"/>
              </w:rPr>
            </w:pPr>
            <w:r w:rsidRPr="00FB7194">
              <w:rPr>
                <w:sz w:val="20"/>
              </w:rPr>
              <w:t xml:space="preserve">Vögele </w:t>
            </w:r>
            <w:r w:rsidR="00FB7194" w:rsidRPr="00FB7194">
              <w:rPr>
                <w:sz w:val="20"/>
              </w:rPr>
              <w:t>zeigt auf der diesjährigen M&amp;T Expo die beiden Raupenfertiger S</w:t>
            </w:r>
            <w:r w:rsidR="00FB7194">
              <w:rPr>
                <w:sz w:val="20"/>
              </w:rPr>
              <w:t>UPER 1300-3 und SUPER 1800-3</w:t>
            </w:r>
            <w:r w:rsidR="00FB7194" w:rsidRPr="00FB7194">
              <w:rPr>
                <w:sz w:val="20"/>
              </w:rPr>
              <w:t xml:space="preserve">. </w:t>
            </w:r>
            <w:r w:rsidR="00FB7194">
              <w:rPr>
                <w:sz w:val="20"/>
              </w:rPr>
              <w:t xml:space="preserve">Die Vertreter der Kompakt- bzw. der Universal Klasse sind beide mit dem benutzerfreundlichen Bediensystem </w:t>
            </w:r>
            <w:proofErr w:type="spellStart"/>
            <w:r w:rsidR="00FB7194">
              <w:rPr>
                <w:sz w:val="20"/>
              </w:rPr>
              <w:t>ErgoPlus</w:t>
            </w:r>
            <w:proofErr w:type="spellEnd"/>
            <w:r w:rsidR="00FB7194">
              <w:rPr>
                <w:sz w:val="20"/>
              </w:rPr>
              <w:t xml:space="preserve"> 3 ausgestattet.</w:t>
            </w:r>
          </w:p>
        </w:tc>
      </w:tr>
    </w:tbl>
    <w:p w:rsidR="00A22FC4" w:rsidRPr="00FB7194" w:rsidRDefault="00A22FC4" w:rsidP="00A22FC4">
      <w:pPr>
        <w:pStyle w:val="Text"/>
      </w:pPr>
    </w:p>
    <w:tbl>
      <w:tblPr>
        <w:tblStyle w:val="Basic"/>
        <w:tblW w:w="0" w:type="auto"/>
        <w:tblCellSpacing w:w="71" w:type="dxa"/>
        <w:tblLook w:val="04A0" w:firstRow="1" w:lastRow="0" w:firstColumn="1" w:lastColumn="0" w:noHBand="0" w:noVBand="1"/>
      </w:tblPr>
      <w:tblGrid>
        <w:gridCol w:w="5008"/>
        <w:gridCol w:w="4800"/>
      </w:tblGrid>
      <w:tr w:rsidR="00A22FC4" w:rsidRPr="00FB7194" w:rsidTr="00692C71">
        <w:trPr>
          <w:cnfStyle w:val="100000000000" w:firstRow="1" w:lastRow="0" w:firstColumn="0" w:lastColumn="0" w:oddVBand="0" w:evenVBand="0" w:oddHBand="0" w:evenHBand="0" w:firstRowFirstColumn="0" w:firstRowLastColumn="0" w:lastRowFirstColumn="0" w:lastRowLastColumn="0"/>
          <w:tblCellSpacing w:w="71" w:type="dxa"/>
        </w:trPr>
        <w:tc>
          <w:tcPr>
            <w:tcW w:w="4795" w:type="dxa"/>
            <w:tcBorders>
              <w:right w:val="single" w:sz="4" w:space="0" w:color="auto"/>
            </w:tcBorders>
          </w:tcPr>
          <w:p w:rsidR="00A22FC4" w:rsidRPr="00FB7194" w:rsidRDefault="00A22FC4" w:rsidP="006B6D1A">
            <w:r w:rsidRPr="00601A7E">
              <w:rPr>
                <w:b/>
                <w:noProof/>
                <w:lang w:eastAsia="de-DE"/>
              </w:rPr>
              <w:drawing>
                <wp:inline distT="0" distB="0" distL="0" distR="0" wp14:anchorId="28D19A64" wp14:editId="0C1CA926">
                  <wp:extent cx="2766060"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7" w:type="dxa"/>
          </w:tcPr>
          <w:p w:rsidR="00A22FC4" w:rsidRPr="00AF696B" w:rsidRDefault="007137F4" w:rsidP="006B6D1A">
            <w:pPr>
              <w:pStyle w:val="berschrift3"/>
              <w:outlineLvl w:val="2"/>
            </w:pPr>
            <w:proofErr w:type="spellStart"/>
            <w:r w:rsidRPr="00FB7194">
              <w:t>Composing</w:t>
            </w:r>
            <w:proofErr w:type="spellEnd"/>
            <w:r w:rsidRPr="00FB7194">
              <w:t xml:space="preserve"> HD10 3411 HD90K GRW28-</w:t>
            </w:r>
            <w:r w:rsidRPr="00AF696B">
              <w:t>12_final</w:t>
            </w:r>
          </w:p>
          <w:p w:rsidR="00A22FC4" w:rsidRPr="00FB7194" w:rsidRDefault="00FB7194" w:rsidP="007137F4">
            <w:pPr>
              <w:pStyle w:val="Text"/>
              <w:jc w:val="left"/>
              <w:rPr>
                <w:sz w:val="20"/>
              </w:rPr>
            </w:pPr>
            <w:r w:rsidRPr="00FB7194">
              <w:rPr>
                <w:sz w:val="20"/>
              </w:rPr>
              <w:t xml:space="preserve">Das Produktportfolio von Hamm umfasst derzeit 63 Walzenzüge mit Einsatzgewichten zwischen 5 t und 25 t. </w:t>
            </w:r>
            <w:r>
              <w:rPr>
                <w:sz w:val="20"/>
              </w:rPr>
              <w:t xml:space="preserve">Darüber hinaus ist Hamm mit 88 Tandem- und Kombiwalzen der Hersteller mit der weltweit größten Produktpalette in diesem Segment. Das Bild zeigt (von links nach rechts): HD </w:t>
            </w:r>
            <w:proofErr w:type="spellStart"/>
            <w:r>
              <w:rPr>
                <w:sz w:val="20"/>
              </w:rPr>
              <w:t>CompactLine</w:t>
            </w:r>
            <w:proofErr w:type="spellEnd"/>
            <w:r>
              <w:rPr>
                <w:sz w:val="20"/>
              </w:rPr>
              <w:t xml:space="preserve"> HD 10 VV, HD 90 K, GRW 280 und Walzenzug 3411.</w:t>
            </w:r>
          </w:p>
        </w:tc>
      </w:tr>
    </w:tbl>
    <w:p w:rsidR="00692C71" w:rsidRPr="00AF696B" w:rsidRDefault="00692C71" w:rsidP="00692C71">
      <w:pPr>
        <w:pStyle w:val="HeadlineFotos"/>
      </w:pPr>
      <w:r>
        <w:rPr>
          <w:rFonts w:eastAsia="Calibri" w:cs="Arial"/>
          <w:caps w:val="0"/>
          <w:szCs w:val="22"/>
        </w:rPr>
        <w:lastRenderedPageBreak/>
        <w:t>F</w:t>
      </w:r>
      <w:r w:rsidRPr="00AF696B">
        <w:rPr>
          <w:rFonts w:eastAsia="Calibri" w:cs="Arial"/>
          <w:caps w:val="0"/>
          <w:szCs w:val="22"/>
        </w:rPr>
        <w:t>otos</w:t>
      </w:r>
      <w:r w:rsidRPr="00AF696B">
        <w:t>:</w:t>
      </w:r>
    </w:p>
    <w:tbl>
      <w:tblPr>
        <w:tblStyle w:val="Basic"/>
        <w:tblW w:w="0" w:type="auto"/>
        <w:tblCellSpacing w:w="71" w:type="dxa"/>
        <w:tblLook w:val="04A0" w:firstRow="1" w:lastRow="0" w:firstColumn="1" w:lastColumn="0" w:noHBand="0" w:noVBand="1"/>
      </w:tblPr>
      <w:tblGrid>
        <w:gridCol w:w="5008"/>
        <w:gridCol w:w="4800"/>
      </w:tblGrid>
      <w:tr w:rsidR="00D8377E" w:rsidRPr="00DC33D9" w:rsidTr="00692C71">
        <w:trPr>
          <w:cnfStyle w:val="100000000000" w:firstRow="1" w:lastRow="0" w:firstColumn="0" w:lastColumn="0" w:oddVBand="0" w:evenVBand="0" w:oddHBand="0" w:evenHBand="0" w:firstRowFirstColumn="0" w:firstRowLastColumn="0" w:lastRowFirstColumn="0" w:lastRowLastColumn="0"/>
          <w:tblCellSpacing w:w="71" w:type="dxa"/>
        </w:trPr>
        <w:tc>
          <w:tcPr>
            <w:tcW w:w="4795" w:type="dxa"/>
            <w:tcBorders>
              <w:right w:val="single" w:sz="4" w:space="0" w:color="auto"/>
            </w:tcBorders>
          </w:tcPr>
          <w:p w:rsidR="00D8377E" w:rsidRPr="00FB7194" w:rsidRDefault="00D8377E" w:rsidP="00DB3F40">
            <w:r w:rsidRPr="00601A7E">
              <w:rPr>
                <w:b/>
                <w:noProof/>
                <w:lang w:eastAsia="de-DE"/>
              </w:rPr>
              <w:drawing>
                <wp:inline distT="0" distB="0" distL="0" distR="0" wp14:anchorId="05F7D5E9" wp14:editId="0FD5F396">
                  <wp:extent cx="2803525" cy="1576982"/>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3525" cy="1576982"/>
                          </a:xfrm>
                          <a:prstGeom prst="rect">
                            <a:avLst/>
                          </a:prstGeom>
                          <a:noFill/>
                          <a:ln>
                            <a:noFill/>
                          </a:ln>
                        </pic:spPr>
                      </pic:pic>
                    </a:graphicData>
                  </a:graphic>
                </wp:inline>
              </w:drawing>
            </w:r>
          </w:p>
        </w:tc>
        <w:tc>
          <w:tcPr>
            <w:tcW w:w="4587" w:type="dxa"/>
          </w:tcPr>
          <w:p w:rsidR="00D8377E" w:rsidRPr="00DC33D9" w:rsidRDefault="00D8377E" w:rsidP="00DB3F40">
            <w:pPr>
              <w:pStyle w:val="berschrift3"/>
              <w:outlineLvl w:val="2"/>
            </w:pPr>
            <w:proofErr w:type="spellStart"/>
            <w:r>
              <w:t>Ciber</w:t>
            </w:r>
            <w:proofErr w:type="spellEnd"/>
            <w:r w:rsidR="005E497E">
              <w:t xml:space="preserve"> Anlage</w:t>
            </w:r>
            <w:r w:rsidR="00C85706">
              <w:t xml:space="preserve">n </w:t>
            </w:r>
            <w:proofErr w:type="spellStart"/>
            <w:r w:rsidR="005E497E">
              <w:t>Inova</w:t>
            </w:r>
            <w:proofErr w:type="spellEnd"/>
            <w:r w:rsidR="005E497E">
              <w:t xml:space="preserve"> </w:t>
            </w:r>
            <w:r w:rsidR="00C85706">
              <w:t>Serie</w:t>
            </w:r>
          </w:p>
          <w:p w:rsidR="00D8377E" w:rsidRPr="00DC33D9" w:rsidRDefault="001F4C5D" w:rsidP="00C85706">
            <w:pPr>
              <w:pStyle w:val="Text"/>
              <w:jc w:val="left"/>
              <w:rPr>
                <w:sz w:val="20"/>
              </w:rPr>
            </w:pPr>
            <w:r>
              <w:rPr>
                <w:sz w:val="20"/>
              </w:rPr>
              <w:t xml:space="preserve">Die </w:t>
            </w:r>
            <w:proofErr w:type="spellStart"/>
            <w:r>
              <w:rPr>
                <w:sz w:val="20"/>
              </w:rPr>
              <w:t>iNOVA</w:t>
            </w:r>
            <w:proofErr w:type="spellEnd"/>
            <w:r>
              <w:rPr>
                <w:sz w:val="20"/>
              </w:rPr>
              <w:t xml:space="preserve"> </w:t>
            </w:r>
            <w:r w:rsidR="00C85706">
              <w:rPr>
                <w:sz w:val="20"/>
              </w:rPr>
              <w:t>Serie</w:t>
            </w:r>
            <w:r>
              <w:rPr>
                <w:sz w:val="20"/>
              </w:rPr>
              <w:t xml:space="preserve"> </w:t>
            </w:r>
            <w:r w:rsidR="00692C71">
              <w:rPr>
                <w:sz w:val="20"/>
              </w:rPr>
              <w:t>punktet mit fünf Highlights: hohe Produktionskapazität, Effizienz im Kraftstoffverbrauch, maximale Leistung bei der Erstellung von speziellen Gemischen, einfacher Bedienung und optimierter Wartung.</w:t>
            </w:r>
          </w:p>
        </w:tc>
      </w:tr>
    </w:tbl>
    <w:p w:rsidR="00D8377E" w:rsidRPr="00FB7194" w:rsidRDefault="00D8377E" w:rsidP="00D8377E">
      <w:pPr>
        <w:pStyle w:val="Text"/>
        <w:rPr>
          <w:i/>
          <w:u w:val="single"/>
        </w:rPr>
      </w:pPr>
    </w:p>
    <w:p w:rsidR="00FB7194" w:rsidRDefault="00FB7194" w:rsidP="00FB7194">
      <w:pPr>
        <w:pStyle w:val="Text"/>
      </w:pPr>
      <w:r>
        <w:rPr>
          <w:i/>
          <w:u w:val="single"/>
        </w:rPr>
        <w:t>Hinweis:</w:t>
      </w:r>
      <w:r>
        <w:rPr>
          <w:i/>
        </w:rPr>
        <w:t xml:space="preserve"> Diese Fotos dienen lediglich der Voransicht. Für den Abdruck in den Publikationen nutzen Sie bitte die Fotos in 300 dpi-Auflösung, die auf den Webseiten der Wirtgen GmbH /Wirtgen Group als Download zur Verfügung stehen.</w:t>
      </w:r>
    </w:p>
    <w:p w:rsidR="00FB7194" w:rsidRDefault="00FB7194" w:rsidP="00FB7194">
      <w:pPr>
        <w:pStyle w:val="Text"/>
      </w:pPr>
    </w:p>
    <w:p w:rsidR="00FB7194" w:rsidRDefault="00FB7194" w:rsidP="00FB7194">
      <w:pPr>
        <w:pStyle w:val="Text"/>
      </w:pPr>
    </w:p>
    <w:tbl>
      <w:tblPr>
        <w:tblStyle w:val="Basic"/>
        <w:tblW w:w="0" w:type="auto"/>
        <w:tblLook w:val="04A0" w:firstRow="1" w:lastRow="0" w:firstColumn="1" w:lastColumn="0" w:noHBand="0" w:noVBand="1"/>
      </w:tblPr>
      <w:tblGrid>
        <w:gridCol w:w="4784"/>
        <w:gridCol w:w="4740"/>
      </w:tblGrid>
      <w:tr w:rsidR="00FB7194" w:rsidTr="002E376C">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rsidR="00FB7194" w:rsidRDefault="00FB7194" w:rsidP="002E376C">
            <w:pPr>
              <w:pStyle w:val="HeadlineKontakte"/>
              <w:rPr>
                <w:rFonts w:ascii="Verdana" w:eastAsia="Calibri" w:hAnsi="Verdana" w:cs="Times New Roman"/>
                <w:caps w:val="0"/>
                <w:szCs w:val="22"/>
              </w:rPr>
            </w:pPr>
            <w:r>
              <w:rPr>
                <w:rFonts w:ascii="Verdana" w:eastAsia="Calibri" w:hAnsi="Verdana" w:cs="Times New Roman"/>
                <w:caps w:val="0"/>
                <w:szCs w:val="22"/>
              </w:rPr>
              <w:t xml:space="preserve">Weitere Informationen </w:t>
            </w:r>
          </w:p>
          <w:p w:rsidR="00FB7194" w:rsidRDefault="00FB7194" w:rsidP="002E376C">
            <w:pPr>
              <w:pStyle w:val="HeadlineKontakte"/>
            </w:pPr>
            <w:r>
              <w:rPr>
                <w:rFonts w:ascii="Verdana" w:eastAsia="Calibri" w:hAnsi="Verdana" w:cs="Times New Roman"/>
                <w:caps w:val="0"/>
                <w:szCs w:val="22"/>
              </w:rPr>
              <w:t>erhalten Sie bei</w:t>
            </w:r>
            <w:r>
              <w:t>:</w:t>
            </w:r>
          </w:p>
          <w:p w:rsidR="00FB7194" w:rsidRPr="00C85706" w:rsidRDefault="00FB7194" w:rsidP="002E376C">
            <w:pPr>
              <w:pStyle w:val="Text"/>
              <w:rPr>
                <w:lang w:val="en-US"/>
              </w:rPr>
            </w:pPr>
            <w:r w:rsidRPr="00C85706">
              <w:rPr>
                <w:lang w:val="en-US"/>
              </w:rPr>
              <w:t>WIRTGEN GmbH</w:t>
            </w:r>
          </w:p>
          <w:p w:rsidR="00FB7194" w:rsidRPr="00C85706" w:rsidRDefault="00FB7194" w:rsidP="002E376C">
            <w:pPr>
              <w:pStyle w:val="Text"/>
              <w:rPr>
                <w:lang w:val="en-US"/>
              </w:rPr>
            </w:pPr>
            <w:r w:rsidRPr="00C85706">
              <w:rPr>
                <w:lang w:val="en-US"/>
              </w:rPr>
              <w:t>Corporate Communications</w:t>
            </w:r>
          </w:p>
          <w:p w:rsidR="00FB7194" w:rsidRPr="00C85706" w:rsidRDefault="00FB7194" w:rsidP="002E376C">
            <w:pPr>
              <w:pStyle w:val="Text"/>
              <w:rPr>
                <w:lang w:val="en-US"/>
              </w:rPr>
            </w:pPr>
            <w:r w:rsidRPr="00C85706">
              <w:rPr>
                <w:lang w:val="en-US"/>
              </w:rPr>
              <w:t>Michaela Adams, Mario Linnemann</w:t>
            </w:r>
          </w:p>
          <w:p w:rsidR="00FB7194" w:rsidRDefault="00FB7194" w:rsidP="002E376C">
            <w:pPr>
              <w:pStyle w:val="Text"/>
            </w:pPr>
            <w:r>
              <w:t>Reinhard-Wirtgen-Straße 2</w:t>
            </w:r>
          </w:p>
          <w:p w:rsidR="00FB7194" w:rsidRDefault="00FB7194" w:rsidP="002E376C">
            <w:pPr>
              <w:pStyle w:val="Text"/>
            </w:pPr>
            <w:r>
              <w:t xml:space="preserve">53578 </w:t>
            </w:r>
            <w:proofErr w:type="spellStart"/>
            <w:r>
              <w:t>Windhagen</w:t>
            </w:r>
            <w:proofErr w:type="spellEnd"/>
          </w:p>
          <w:p w:rsidR="00FB7194" w:rsidRDefault="00FB7194" w:rsidP="002E376C">
            <w:pPr>
              <w:pStyle w:val="Text"/>
            </w:pPr>
            <w:r>
              <w:t>Deutschland</w:t>
            </w:r>
          </w:p>
          <w:p w:rsidR="00FB7194" w:rsidRDefault="00FB7194" w:rsidP="002E376C">
            <w:pPr>
              <w:pStyle w:val="Text"/>
            </w:pPr>
          </w:p>
          <w:p w:rsidR="00FB7194" w:rsidRDefault="00FB7194" w:rsidP="002E376C">
            <w:pPr>
              <w:pStyle w:val="Text"/>
            </w:pPr>
            <w:r>
              <w:t>Telefon: +49 (0) 2645 131 – 4510</w:t>
            </w:r>
          </w:p>
          <w:p w:rsidR="00FB7194" w:rsidRDefault="00FB7194" w:rsidP="002E376C">
            <w:pPr>
              <w:pStyle w:val="Text"/>
            </w:pPr>
            <w:r>
              <w:t>Telefax: +49 (0) 2645 131 – 499</w:t>
            </w:r>
          </w:p>
          <w:p w:rsidR="00FB7194" w:rsidRDefault="00FB7194" w:rsidP="002E376C">
            <w:pPr>
              <w:pStyle w:val="Text"/>
            </w:pPr>
            <w:proofErr w:type="spellStart"/>
            <w:r>
              <w:t>E-mail</w:t>
            </w:r>
            <w:proofErr w:type="spellEnd"/>
            <w:r>
              <w:t>: presse@wirtgen.com</w:t>
            </w:r>
          </w:p>
          <w:p w:rsidR="00FB7194" w:rsidRDefault="00FB7194" w:rsidP="002E376C">
            <w:pPr>
              <w:pStyle w:val="Text"/>
            </w:pPr>
            <w:r>
              <w:t>www.wirtgen.com</w:t>
            </w:r>
          </w:p>
        </w:tc>
        <w:tc>
          <w:tcPr>
            <w:tcW w:w="4832" w:type="dxa"/>
            <w:tcBorders>
              <w:top w:val="nil"/>
              <w:left w:val="single" w:sz="48" w:space="0" w:color="FFFFFF" w:themeColor="background1"/>
              <w:bottom w:val="nil"/>
              <w:right w:val="nil"/>
            </w:tcBorders>
          </w:tcPr>
          <w:p w:rsidR="00FB7194" w:rsidRDefault="00FB7194" w:rsidP="002E376C">
            <w:pPr>
              <w:pStyle w:val="Text"/>
            </w:pPr>
          </w:p>
        </w:tc>
      </w:tr>
    </w:tbl>
    <w:p w:rsidR="00D166AC" w:rsidRPr="00601A7E" w:rsidRDefault="00D166AC" w:rsidP="00D166AC">
      <w:pPr>
        <w:pStyle w:val="Text"/>
        <w:rPr>
          <w:lang w:val="en-US"/>
        </w:rPr>
      </w:pPr>
    </w:p>
    <w:sectPr w:rsidR="00D166AC" w:rsidRPr="00601A7E"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D8" w:rsidRDefault="00E27FD8" w:rsidP="00E55534">
      <w:r>
        <w:separator/>
      </w:r>
    </w:p>
  </w:endnote>
  <w:endnote w:type="continuationSeparator" w:id="0">
    <w:p w:rsidR="00E27FD8" w:rsidRDefault="00E27F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64A56">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1C465C18" wp14:editId="5247B35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32E0D4E4" wp14:editId="7653F808">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D8" w:rsidRDefault="00E27FD8" w:rsidP="00E55534">
      <w:r>
        <w:separator/>
      </w:r>
    </w:p>
  </w:footnote>
  <w:footnote w:type="continuationSeparator" w:id="0">
    <w:p w:rsidR="00E27FD8" w:rsidRDefault="00E27FD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3D874273" wp14:editId="090D155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55F7683E" wp14:editId="0F66E59F">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983C918" wp14:editId="4FC690BC">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A8E333D" wp14:editId="4C50876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8671E89" wp14:editId="370B366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31DB17" wp14:editId="47AECF8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D8"/>
    <w:rsid w:val="000266C2"/>
    <w:rsid w:val="00042106"/>
    <w:rsid w:val="0005285B"/>
    <w:rsid w:val="00066D09"/>
    <w:rsid w:val="0009665C"/>
    <w:rsid w:val="00103205"/>
    <w:rsid w:val="0012026F"/>
    <w:rsid w:val="00132055"/>
    <w:rsid w:val="001320A0"/>
    <w:rsid w:val="001747E7"/>
    <w:rsid w:val="00177555"/>
    <w:rsid w:val="00177C69"/>
    <w:rsid w:val="001B16BB"/>
    <w:rsid w:val="001C3B37"/>
    <w:rsid w:val="001F4C5D"/>
    <w:rsid w:val="00253A2E"/>
    <w:rsid w:val="00262491"/>
    <w:rsid w:val="002641CC"/>
    <w:rsid w:val="0029634D"/>
    <w:rsid w:val="002B726A"/>
    <w:rsid w:val="002C40FD"/>
    <w:rsid w:val="002E765F"/>
    <w:rsid w:val="002E7FBD"/>
    <w:rsid w:val="002F108B"/>
    <w:rsid w:val="002F2B31"/>
    <w:rsid w:val="0030088C"/>
    <w:rsid w:val="0030316D"/>
    <w:rsid w:val="003352F0"/>
    <w:rsid w:val="0034191A"/>
    <w:rsid w:val="00343CC7"/>
    <w:rsid w:val="00384A08"/>
    <w:rsid w:val="003A753A"/>
    <w:rsid w:val="003E1CB6"/>
    <w:rsid w:val="003E3CF6"/>
    <w:rsid w:val="003E759F"/>
    <w:rsid w:val="003E7853"/>
    <w:rsid w:val="00403373"/>
    <w:rsid w:val="00406C81"/>
    <w:rsid w:val="00412545"/>
    <w:rsid w:val="00427118"/>
    <w:rsid w:val="00430BB0"/>
    <w:rsid w:val="0043263A"/>
    <w:rsid w:val="004733BA"/>
    <w:rsid w:val="00496972"/>
    <w:rsid w:val="004A534C"/>
    <w:rsid w:val="004E6EF5"/>
    <w:rsid w:val="00506409"/>
    <w:rsid w:val="0051441C"/>
    <w:rsid w:val="0051793E"/>
    <w:rsid w:val="00530E32"/>
    <w:rsid w:val="00545E80"/>
    <w:rsid w:val="005711A3"/>
    <w:rsid w:val="00573B2B"/>
    <w:rsid w:val="005776E9"/>
    <w:rsid w:val="00594745"/>
    <w:rsid w:val="005A4F04"/>
    <w:rsid w:val="005B5793"/>
    <w:rsid w:val="005C7BDB"/>
    <w:rsid w:val="005E497E"/>
    <w:rsid w:val="00601A7E"/>
    <w:rsid w:val="006330A2"/>
    <w:rsid w:val="00642EB6"/>
    <w:rsid w:val="00692C71"/>
    <w:rsid w:val="006E570A"/>
    <w:rsid w:val="006F7602"/>
    <w:rsid w:val="007137F4"/>
    <w:rsid w:val="00722A17"/>
    <w:rsid w:val="00756BFD"/>
    <w:rsid w:val="00757B83"/>
    <w:rsid w:val="00791A69"/>
    <w:rsid w:val="00794830"/>
    <w:rsid w:val="00797CAA"/>
    <w:rsid w:val="007B0C58"/>
    <w:rsid w:val="007B39C2"/>
    <w:rsid w:val="007C2658"/>
    <w:rsid w:val="007E20D0"/>
    <w:rsid w:val="00820315"/>
    <w:rsid w:val="008427F2"/>
    <w:rsid w:val="00843B45"/>
    <w:rsid w:val="00863129"/>
    <w:rsid w:val="008A0C96"/>
    <w:rsid w:val="008A6315"/>
    <w:rsid w:val="008A6824"/>
    <w:rsid w:val="008C2DB2"/>
    <w:rsid w:val="008D0E7F"/>
    <w:rsid w:val="008D5587"/>
    <w:rsid w:val="008D770E"/>
    <w:rsid w:val="008E785E"/>
    <w:rsid w:val="0090337E"/>
    <w:rsid w:val="009A0ED5"/>
    <w:rsid w:val="009C13EE"/>
    <w:rsid w:val="009C2378"/>
    <w:rsid w:val="009D016F"/>
    <w:rsid w:val="009E251D"/>
    <w:rsid w:val="009F3ABA"/>
    <w:rsid w:val="00A171F4"/>
    <w:rsid w:val="00A22FC4"/>
    <w:rsid w:val="00A24EFC"/>
    <w:rsid w:val="00A27E0C"/>
    <w:rsid w:val="00A977CE"/>
    <w:rsid w:val="00AA4379"/>
    <w:rsid w:val="00AB549A"/>
    <w:rsid w:val="00AD131F"/>
    <w:rsid w:val="00AD6252"/>
    <w:rsid w:val="00AF3B3A"/>
    <w:rsid w:val="00AF6569"/>
    <w:rsid w:val="00AF696B"/>
    <w:rsid w:val="00B06265"/>
    <w:rsid w:val="00B072B7"/>
    <w:rsid w:val="00B90F78"/>
    <w:rsid w:val="00BD1058"/>
    <w:rsid w:val="00BD1CD7"/>
    <w:rsid w:val="00BF56B2"/>
    <w:rsid w:val="00C11F09"/>
    <w:rsid w:val="00C457C3"/>
    <w:rsid w:val="00C644CA"/>
    <w:rsid w:val="00C723ED"/>
    <w:rsid w:val="00C73005"/>
    <w:rsid w:val="00C85706"/>
    <w:rsid w:val="00CF36C9"/>
    <w:rsid w:val="00D166AC"/>
    <w:rsid w:val="00D8377E"/>
    <w:rsid w:val="00D934FB"/>
    <w:rsid w:val="00D9438F"/>
    <w:rsid w:val="00DB4BB0"/>
    <w:rsid w:val="00DC33D9"/>
    <w:rsid w:val="00E14608"/>
    <w:rsid w:val="00E21E67"/>
    <w:rsid w:val="00E27FD8"/>
    <w:rsid w:val="00E30EBF"/>
    <w:rsid w:val="00E52D70"/>
    <w:rsid w:val="00E55534"/>
    <w:rsid w:val="00E904A0"/>
    <w:rsid w:val="00E914D1"/>
    <w:rsid w:val="00EF4922"/>
    <w:rsid w:val="00F20920"/>
    <w:rsid w:val="00F56318"/>
    <w:rsid w:val="00F56ED3"/>
    <w:rsid w:val="00F64A56"/>
    <w:rsid w:val="00F75B79"/>
    <w:rsid w:val="00F82525"/>
    <w:rsid w:val="00F97FEA"/>
    <w:rsid w:val="00FB7194"/>
    <w:rsid w:val="00FC34C9"/>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65B6-FF97-427A-ABAC-68611BFE7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6412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Adams Michaela</cp:lastModifiedBy>
  <cp:revision>8</cp:revision>
  <dcterms:created xsi:type="dcterms:W3CDTF">2018-03-27T07:27:00Z</dcterms:created>
  <dcterms:modified xsi:type="dcterms:W3CDTF">2018-08-31T15:05:00Z</dcterms:modified>
</cp:coreProperties>
</file>